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4830" w14:textId="677C22F6" w:rsidR="009747DC" w:rsidRDefault="00807043" w:rsidP="00FE4832">
      <w:pPr>
        <w:spacing w:before="120" w:after="120"/>
        <w:ind w:firstLine="567"/>
        <w:jc w:val="both"/>
        <w:rPr>
          <w:b/>
          <w:bCs/>
        </w:rPr>
      </w:pPr>
      <w:r w:rsidRPr="00807043">
        <w:rPr>
          <w:b/>
          <w:bCs/>
        </w:rPr>
        <w:t xml:space="preserve">Truyền thông dự thảo </w:t>
      </w:r>
      <w:r w:rsidR="00BD3905">
        <w:rPr>
          <w:b/>
          <w:color w:val="000000"/>
        </w:rPr>
        <w:t xml:space="preserve">Quyết định ban hành </w:t>
      </w:r>
      <w:r w:rsidR="00BD3905">
        <w:rPr>
          <w:rFonts w:eastAsia="Times New Roman"/>
          <w:b/>
          <w:color w:val="000000"/>
          <w:szCs w:val="28"/>
        </w:rPr>
        <w:t>Quy chế quản lý, vận hành, khai thác Hệ thống thông tin giải quyết thủ tục hành chính tỉnh Điện Biên</w:t>
      </w:r>
    </w:p>
    <w:p w14:paraId="79A0AF39" w14:textId="6411148A" w:rsidR="00807043" w:rsidRPr="00807043" w:rsidRDefault="00807043" w:rsidP="00FE4832">
      <w:pPr>
        <w:spacing w:before="120" w:after="120"/>
        <w:ind w:firstLine="567"/>
        <w:jc w:val="both"/>
        <w:rPr>
          <w:b/>
          <w:bCs/>
        </w:rPr>
      </w:pPr>
      <w:r w:rsidRPr="00807043">
        <w:rPr>
          <w:b/>
          <w:bCs/>
        </w:rPr>
        <w:t xml:space="preserve">Ngày </w:t>
      </w:r>
      <w:r w:rsidR="009747DC">
        <w:rPr>
          <w:b/>
          <w:bCs/>
        </w:rPr>
        <w:t>23</w:t>
      </w:r>
      <w:r w:rsidRPr="00807043">
        <w:rPr>
          <w:b/>
          <w:bCs/>
        </w:rPr>
        <w:t xml:space="preserve">/7/2025 Sở </w:t>
      </w:r>
      <w:r w:rsidR="009747DC">
        <w:rPr>
          <w:b/>
          <w:bCs/>
        </w:rPr>
        <w:t>Khoa học và Công nghệ</w:t>
      </w:r>
      <w:r w:rsidRPr="00807043">
        <w:rPr>
          <w:b/>
          <w:bCs/>
        </w:rPr>
        <w:t xml:space="preserve"> ban hành </w:t>
      </w:r>
      <w:bookmarkStart w:id="0" w:name="_Hlk205997743"/>
      <w:r w:rsidR="00AF36E7">
        <w:rPr>
          <w:b/>
          <w:bCs/>
        </w:rPr>
        <w:t>C</w:t>
      </w:r>
      <w:r w:rsidRPr="00807043">
        <w:rPr>
          <w:b/>
          <w:bCs/>
        </w:rPr>
        <w:t>ông văn số 1</w:t>
      </w:r>
      <w:r w:rsidR="009747DC">
        <w:rPr>
          <w:b/>
          <w:bCs/>
        </w:rPr>
        <w:t>458</w:t>
      </w:r>
      <w:r w:rsidRPr="00807043">
        <w:rPr>
          <w:b/>
          <w:bCs/>
        </w:rPr>
        <w:t>/</w:t>
      </w:r>
      <w:r w:rsidR="009F6FA2">
        <w:rPr>
          <w:b/>
          <w:bCs/>
        </w:rPr>
        <w:t>SKHCN-KĐC</w:t>
      </w:r>
      <w:bookmarkEnd w:id="0"/>
      <w:r w:rsidRPr="00807043">
        <w:rPr>
          <w:b/>
          <w:bCs/>
        </w:rPr>
        <w:t xml:space="preserve"> về việc đề nghị tham gia ý kiến vào </w:t>
      </w:r>
      <w:r w:rsidR="00E0704F">
        <w:rPr>
          <w:b/>
          <w:bCs/>
        </w:rPr>
        <w:t>d</w:t>
      </w:r>
      <w:r w:rsidRPr="00807043">
        <w:rPr>
          <w:b/>
          <w:bCs/>
        </w:rPr>
        <w:t xml:space="preserve">ự thảo </w:t>
      </w:r>
      <w:r w:rsidR="00E0704F">
        <w:rPr>
          <w:b/>
          <w:color w:val="000000"/>
        </w:rPr>
        <w:t xml:space="preserve">ban hành </w:t>
      </w:r>
      <w:r w:rsidR="00E0704F">
        <w:rPr>
          <w:rFonts w:eastAsia="Times New Roman"/>
          <w:b/>
          <w:color w:val="000000"/>
          <w:szCs w:val="28"/>
        </w:rPr>
        <w:t>Quy chế quản lý, vận hành, khai thác Hệ thống thông tin giải quyết thủ tục hành chính tỉnh Điện Biên</w:t>
      </w:r>
      <w:r w:rsidRPr="00807043">
        <w:rPr>
          <w:b/>
          <w:bCs/>
        </w:rPr>
        <w:t xml:space="preserve">. </w:t>
      </w:r>
    </w:p>
    <w:p w14:paraId="246F0FD3" w14:textId="31BEA56B" w:rsidR="00807043" w:rsidRDefault="00807043" w:rsidP="00FE4832">
      <w:pPr>
        <w:spacing w:before="120" w:after="120"/>
        <w:ind w:firstLine="567"/>
        <w:jc w:val="center"/>
        <w:rPr>
          <w:rFonts w:eastAsia="Times New Roman"/>
          <w:b/>
          <w:color w:val="000000"/>
          <w:szCs w:val="28"/>
        </w:rPr>
      </w:pPr>
      <w:r w:rsidRPr="00807043">
        <w:rPr>
          <w:rFonts w:eastAsia="Times New Roman"/>
          <w:b/>
          <w:color w:val="000000"/>
          <w:szCs w:val="28"/>
        </w:rPr>
        <w:t xml:space="preserve">NỘI DUNG TRUYỀN THÔNG DỰ THẢO QUYẾT ĐỊNH </w:t>
      </w:r>
      <w:r w:rsidR="00F546DB">
        <w:rPr>
          <w:rFonts w:eastAsia="Times New Roman"/>
          <w:b/>
          <w:color w:val="000000"/>
          <w:szCs w:val="28"/>
        </w:rPr>
        <w:t>BAN HÀNH QUY CHẾ QUẢN LÝ, VẬN HÀNH, KHAI THÁC HỆ THỐNG THÔNG TIN GIẢI QUYẾT THỦ TỤC HÀNH CHÍNH TỈNH ĐIỆN BIÊN</w:t>
      </w:r>
    </w:p>
    <w:p w14:paraId="285C5729" w14:textId="77777777" w:rsidR="00F546DB" w:rsidRPr="00807043" w:rsidRDefault="00F546DB" w:rsidP="00FE4832">
      <w:pPr>
        <w:spacing w:before="120" w:after="120"/>
        <w:ind w:firstLine="567"/>
        <w:jc w:val="center"/>
        <w:rPr>
          <w:rFonts w:eastAsia="Times New Roman"/>
          <w:b/>
          <w:color w:val="000000"/>
          <w:szCs w:val="28"/>
        </w:rPr>
      </w:pPr>
    </w:p>
    <w:p w14:paraId="53BEDDB4" w14:textId="77777777" w:rsidR="00807043" w:rsidRPr="00807043" w:rsidRDefault="00807043" w:rsidP="00FE4832">
      <w:pPr>
        <w:spacing w:before="120" w:after="120"/>
        <w:ind w:firstLine="567"/>
        <w:jc w:val="both"/>
      </w:pPr>
      <w:r w:rsidRPr="00807043">
        <w:rPr>
          <w:b/>
          <w:bCs/>
        </w:rPr>
        <w:t>I. SỰ CẦN THIẾT BAN HÀNH VĂN BẢN</w:t>
      </w:r>
    </w:p>
    <w:p w14:paraId="6CFC4287" w14:textId="77777777" w:rsidR="005042AF" w:rsidRPr="00460BF3" w:rsidRDefault="005042AF" w:rsidP="00FE4832">
      <w:pPr>
        <w:pStyle w:val="NormalWeb"/>
        <w:spacing w:before="120" w:beforeAutospacing="0" w:after="120" w:afterAutospacing="0"/>
        <w:ind w:firstLine="567"/>
        <w:jc w:val="both"/>
        <w:rPr>
          <w:b/>
          <w:bCs/>
        </w:rPr>
      </w:pPr>
      <w:r w:rsidRPr="00460BF3">
        <w:rPr>
          <w:b/>
          <w:bCs/>
        </w:rPr>
        <w:t xml:space="preserve">1. Cơ sở </w:t>
      </w:r>
      <w:r>
        <w:rPr>
          <w:b/>
          <w:bCs/>
        </w:rPr>
        <w:t xml:space="preserve">chính trị, </w:t>
      </w:r>
      <w:r w:rsidRPr="00460BF3">
        <w:rPr>
          <w:b/>
          <w:bCs/>
        </w:rPr>
        <w:t>pháp lý</w:t>
      </w:r>
    </w:p>
    <w:p w14:paraId="24912C2E" w14:textId="77777777" w:rsidR="005042AF" w:rsidRDefault="005042AF" w:rsidP="00FE4832">
      <w:pPr>
        <w:pStyle w:val="NormalWeb"/>
        <w:spacing w:before="120" w:beforeAutospacing="0" w:after="120" w:afterAutospacing="0"/>
        <w:ind w:firstLine="567"/>
        <w:jc w:val="both"/>
        <w:rPr>
          <w:lang w:val="vi-VN"/>
        </w:rPr>
      </w:pPr>
      <w:r w:rsidRPr="00C5038A">
        <w:t xml:space="preserve">Căn cứ </w:t>
      </w:r>
      <w:r>
        <w:t xml:space="preserve">quy định tại điểm đ, khoản 1, Điều 38 </w:t>
      </w:r>
      <w:r>
        <w:rPr>
          <w:spacing w:val="2"/>
        </w:rPr>
        <w:t>Nghị định số 118/2025/NĐ-CP ngày 09 tháng 6 năm 2025 của Chính phủ về thực hiện thủ tục hành chính theo cơ chế một cửa, một cửa liên thông tại Bộ phận Một cửa và Cổng Dịch vụ công quốc gia: Chủ tịch Ủy ban nhân dân cấp tỉnh ban hành Quy chế quản lý, vận hành, khai thác và sử dụng Hệ thống thông tin giải quyết thủ tục hành chính cấp tỉnh.</w:t>
      </w:r>
    </w:p>
    <w:p w14:paraId="7058B35B" w14:textId="77777777" w:rsidR="005042AF" w:rsidRDefault="005042AF" w:rsidP="00FE4832">
      <w:pPr>
        <w:pStyle w:val="NormalWeb"/>
        <w:spacing w:before="120" w:beforeAutospacing="0" w:after="120" w:afterAutospacing="0"/>
        <w:ind w:firstLine="567"/>
        <w:jc w:val="both"/>
        <w:rPr>
          <w:lang w:val="vi-VN"/>
        </w:rPr>
      </w:pPr>
      <w:r w:rsidRPr="00D44E86">
        <w:rPr>
          <w:lang w:val="vi-VN"/>
        </w:rPr>
        <w:t>Ngày 30/9/2024, U</w:t>
      </w:r>
      <w:r>
        <w:t xml:space="preserve">ỷ ban nhân dân </w:t>
      </w:r>
      <w:r w:rsidRPr="00D44E86">
        <w:rPr>
          <w:lang w:val="vi-VN"/>
        </w:rPr>
        <w:t xml:space="preserve">tỉnh đã ban hành Quyết định số 30/2024/QĐ-UBND ban hành Quy chế hoạt động của Hệ thống thông tin giải quyết thủ tục hành chính tỉnh Điện Biên. </w:t>
      </w:r>
      <w:r>
        <w:t>Tuy nhiên, p</w:t>
      </w:r>
      <w:r w:rsidRPr="00D44E86">
        <w:rPr>
          <w:lang w:val="vi-VN"/>
        </w:rPr>
        <w:t>hần căn cứ pháp lý, một số văn bản là căn cứ đã hết hiệu lực thi hành:</w:t>
      </w:r>
    </w:p>
    <w:p w14:paraId="15E59150" w14:textId="77777777" w:rsidR="005042AF" w:rsidRPr="00415DEC" w:rsidRDefault="005042AF" w:rsidP="00FE4832">
      <w:pPr>
        <w:pStyle w:val="NormalWeb"/>
        <w:spacing w:before="120" w:beforeAutospacing="0" w:after="120" w:afterAutospacing="0"/>
        <w:ind w:firstLine="567"/>
        <w:jc w:val="both"/>
        <w:rPr>
          <w:lang w:val="vi-VN"/>
        </w:rPr>
      </w:pPr>
      <w:r>
        <w:t>-</w:t>
      </w:r>
      <w:r w:rsidRPr="00415DEC">
        <w:rPr>
          <w:lang w:val="vi-VN"/>
        </w:rPr>
        <w:t xml:space="preserve"> Luật Tổ chức chính quyền địa phương ngày 19/6/2015 và Luật sửa đổi, bổ sung một số điều của Luật Tổ chức Chính phủ và Luật Tổ chức chính quyền địa phương ngày 22/11/2019 được thay thế bằng Luật T</w:t>
      </w:r>
      <w:r>
        <w:t>ổ</w:t>
      </w:r>
      <w:r w:rsidRPr="00415DEC">
        <w:rPr>
          <w:lang w:val="vi-VN"/>
        </w:rPr>
        <w:t xml:space="preserve"> chức chính quyền địa phương ngày 16/6/2025.</w:t>
      </w:r>
    </w:p>
    <w:p w14:paraId="2304693B" w14:textId="77777777" w:rsidR="005042AF" w:rsidRPr="00415DEC" w:rsidRDefault="005042AF" w:rsidP="00FE4832">
      <w:pPr>
        <w:pStyle w:val="NormalWeb"/>
        <w:spacing w:before="120" w:beforeAutospacing="0" w:after="120" w:afterAutospacing="0"/>
        <w:ind w:firstLine="567"/>
        <w:jc w:val="both"/>
        <w:rPr>
          <w:lang w:val="vi-VN"/>
        </w:rPr>
      </w:pPr>
      <w:r>
        <w:t>-</w:t>
      </w:r>
      <w:r w:rsidRPr="00415DEC">
        <w:rPr>
          <w:lang w:val="vi-VN"/>
        </w:rPr>
        <w:t xml:space="preserve"> Luật Ban hành văn bản quy phạm pháp luật ngày 22/6/2015 và Luật sửa đổi, bổ sung một số điều của Luật Ban hành văn bản quy phạm pháp luật ngày 18/6/2020 được thay thế bằng Luật Ban hành văn bản quy phạm pháp luật ngày 19/02/2025 và Luật Sửa đổi, bổ sung một số điều của Luật Ban hành văn bản quy phạm pháp luật ngày 25/6/2025.</w:t>
      </w:r>
    </w:p>
    <w:p w14:paraId="7B45B4A0" w14:textId="77777777" w:rsidR="005042AF" w:rsidRDefault="005042AF" w:rsidP="00FE4832">
      <w:pPr>
        <w:pStyle w:val="NormalWeb"/>
        <w:spacing w:before="120" w:beforeAutospacing="0" w:after="120" w:afterAutospacing="0"/>
        <w:ind w:firstLine="567"/>
        <w:jc w:val="both"/>
        <w:rPr>
          <w:lang w:val="vi-VN"/>
        </w:rPr>
      </w:pPr>
      <w:r>
        <w:t xml:space="preserve">- </w:t>
      </w:r>
      <w:r w:rsidRPr="00D44E86">
        <w:rPr>
          <w:lang w:val="vi-VN"/>
        </w:rPr>
        <w:t>Nghị định số 61/2018/NĐ-CP ngày 23</w:t>
      </w:r>
      <w:r>
        <w:t>/</w:t>
      </w:r>
      <w:r w:rsidRPr="00D44E86">
        <w:rPr>
          <w:lang w:val="vi-VN"/>
        </w:rPr>
        <w:t>4</w:t>
      </w:r>
      <w:r>
        <w:t>/</w:t>
      </w:r>
      <w:r w:rsidRPr="00D44E86">
        <w:rPr>
          <w:lang w:val="vi-VN"/>
        </w:rPr>
        <w:t>2018 của Chính phủ về thực hiện cơ chế một cửa, một cửa liên thông trong giải quyết thủ tục hành chính; Nghị định số 107/2021/NĐ-CP ngày 06</w:t>
      </w:r>
      <w:r>
        <w:t>/</w:t>
      </w:r>
      <w:r w:rsidRPr="00D44E86">
        <w:rPr>
          <w:lang w:val="vi-VN"/>
        </w:rPr>
        <w:t>12</w:t>
      </w:r>
      <w:r>
        <w:t>/</w:t>
      </w:r>
      <w:r w:rsidRPr="00D44E86">
        <w:rPr>
          <w:lang w:val="vi-VN"/>
        </w:rPr>
        <w:t>2021 của Chính phủ sửa đổi, bổ sung một số điều của Nghị định số 61/2018/NĐ-CP ngày 23 tháng 4 năm 2018 của Chính phủ về thực hiện cơ chế một cửa, một cửa liên thông trong giải quyết thủ tục hành chính được thay thế bằng Nghị định số 118/2025/NĐ-CP ngày 09</w:t>
      </w:r>
      <w:r>
        <w:t>/</w:t>
      </w:r>
      <w:r w:rsidRPr="00D44E86">
        <w:rPr>
          <w:lang w:val="vi-VN"/>
        </w:rPr>
        <w:t>6</w:t>
      </w:r>
      <w:r>
        <w:t>/</w:t>
      </w:r>
      <w:r w:rsidRPr="00D44E86">
        <w:rPr>
          <w:lang w:val="vi-VN"/>
        </w:rPr>
        <w:t>2025 của Chính phủ về thực hiện thủ tục hành chính theo cơ chế một cửa, một cửa liên thông tại Bộ phận Một cửa và Cổng Dịch vụ công quốc gia.</w:t>
      </w:r>
    </w:p>
    <w:p w14:paraId="3C2F672B" w14:textId="77777777" w:rsidR="005042AF" w:rsidRPr="00F80E81" w:rsidRDefault="005042AF" w:rsidP="00FE4832">
      <w:pPr>
        <w:pStyle w:val="NormalWeb"/>
        <w:spacing w:before="120" w:beforeAutospacing="0" w:after="120" w:afterAutospacing="0"/>
        <w:ind w:firstLine="567"/>
        <w:jc w:val="both"/>
      </w:pPr>
      <w:r>
        <w:lastRenderedPageBreak/>
        <w:t xml:space="preserve">- Thông tư </w:t>
      </w:r>
      <w:r w:rsidRPr="00F80E81">
        <w:t>số 21/2023/TT-BTTTT ngày 31</w:t>
      </w:r>
      <w:r>
        <w:t>/</w:t>
      </w:r>
      <w:r w:rsidRPr="00F80E81">
        <w:t>12</w:t>
      </w:r>
      <w:r>
        <w:t>/</w:t>
      </w:r>
      <w:r w:rsidRPr="00F80E81">
        <w:t xml:space="preserve">2023 của Bộ Trưởng Bộ Thông tin và Truyền thông Quy định về chức năng, tính năng kỹ thuật của Hệ thống thông tin giải quyết thủ </w:t>
      </w:r>
      <w:r>
        <w:t>tục hành chính cấp bộ, cấp tỉnh được sửa đổi, bổ sung một số điều tại Thông tư 11/2025/TT-BKHCN ngày 30/6/2025 của Bộ Trưởng Bộ Khoa học và Công nghệ.</w:t>
      </w:r>
    </w:p>
    <w:p w14:paraId="0195BF02" w14:textId="77777777" w:rsidR="005042AF" w:rsidRDefault="005042AF" w:rsidP="00FE4832">
      <w:pPr>
        <w:pStyle w:val="NormalWeb"/>
        <w:spacing w:before="120" w:beforeAutospacing="0" w:after="120" w:afterAutospacing="0"/>
        <w:ind w:firstLine="567"/>
        <w:jc w:val="both"/>
        <w:rPr>
          <w:b/>
          <w:bCs/>
        </w:rPr>
      </w:pPr>
      <w:r w:rsidRPr="00460BF3">
        <w:rPr>
          <w:b/>
          <w:bCs/>
        </w:rPr>
        <w:t>2. Cơ sở thực tiễn</w:t>
      </w:r>
    </w:p>
    <w:p w14:paraId="68CD4FCB" w14:textId="77777777" w:rsidR="005042AF" w:rsidRPr="00B7246F" w:rsidRDefault="005042AF" w:rsidP="00FE4832">
      <w:pPr>
        <w:pStyle w:val="NormalWeb"/>
        <w:spacing w:before="120" w:beforeAutospacing="0" w:after="120" w:afterAutospacing="0"/>
        <w:ind w:firstLine="567"/>
        <w:jc w:val="both"/>
        <w:rPr>
          <w:lang w:val="vi-VN"/>
        </w:rPr>
      </w:pPr>
      <w:r w:rsidRPr="00B7246F">
        <w:rPr>
          <w:lang w:val="vi-VN"/>
        </w:rPr>
        <w:t>Thực hiện Quyết định số 30/2024/QĐ-UBND ngày 30/9/2024 của Ủy ban nhân dân tỉnh về việc ban hành Quy chế hoạt động của Hệ thống thông tin giải quyết thủ tục hành chính tỉnh Điện Biên, công tác quản lý, vận hành, khai thác</w:t>
      </w:r>
      <w:r>
        <w:t>, sử dụng</w:t>
      </w:r>
      <w:r w:rsidRPr="00B7246F">
        <w:rPr>
          <w:lang w:val="vi-VN"/>
        </w:rPr>
        <w:t xml:space="preserve"> Hệ thống đã được các cơ quan, đơn vị, địa phương triển khai nghiêm túc, dần đi vào nề nếp, góp phần đẩy mạnh cải cách thủ tục hành chính, nâng cao chất lượng, hiệu quả hoạt động của các cơ quan nhà nước theo hướng công khai, minh bạch, phục vụ tốt hơn nhu cầu của người dân và doanh nghiệp.</w:t>
      </w:r>
    </w:p>
    <w:p w14:paraId="277B1510" w14:textId="77777777" w:rsidR="005042AF" w:rsidRPr="00B7246F" w:rsidRDefault="005042AF" w:rsidP="00FE4832">
      <w:pPr>
        <w:pStyle w:val="NormalWeb"/>
        <w:spacing w:before="120" w:beforeAutospacing="0" w:after="120" w:afterAutospacing="0"/>
        <w:ind w:firstLine="567"/>
        <w:jc w:val="both"/>
        <w:rPr>
          <w:lang w:val="vi-VN"/>
        </w:rPr>
      </w:pPr>
      <w:r w:rsidRPr="00B7246F">
        <w:rPr>
          <w:lang w:val="vi-VN"/>
        </w:rPr>
        <w:t>Tuy nhiên, một số nội dung của Quy chế không còn phù hợp với tình hình thực tế tại địa phương sau khi thực hiện việc sắp xếp, tinh gọn tổ chức bộ máy hành chính, cụ thể là việc hợp nhất Sở Thông tin và Truyền thông với Sở Khoa học và Công nghệ thành Sở Khoa học và Công nghệ. Theo đó, các quy định liên quan đến trách nhiệm của Sở Thông tin và Truyền thông tại Điều 7; các khoản 2, 3, 4 Điều 8; các khoản 1, 2, 3 Điều 9; khoản 4 Điều 10; Điều 18; Điều 19; khoản 5 Điều 20; khoản 2 Điều 22; và Điều 24 cần được rà soát, sửa đổi, bổ sung để bảo đảm thống nhất, phù hợp với cơ cấu tổ chức hiện hành.</w:t>
      </w:r>
    </w:p>
    <w:p w14:paraId="37E3BE7C" w14:textId="77777777" w:rsidR="005042AF" w:rsidRPr="00D44E86" w:rsidRDefault="005042AF" w:rsidP="00FE4832">
      <w:pPr>
        <w:pStyle w:val="NormalWeb"/>
        <w:spacing w:before="120" w:beforeAutospacing="0" w:after="120" w:afterAutospacing="0"/>
        <w:ind w:firstLine="567"/>
        <w:jc w:val="both"/>
        <w:rPr>
          <w:lang w:val="vi-VN"/>
        </w:rPr>
      </w:pPr>
      <w:r>
        <w:t xml:space="preserve">Bên cạnh đó, tại Điều 2 và khoản 1 Điều 3 của Quy chế </w:t>
      </w:r>
      <w:r w:rsidRPr="00D44E86">
        <w:rPr>
          <w:lang w:val="vi-VN"/>
        </w:rPr>
        <w:t>quy định đối tượng áp dụng và thực hiện Quy chế là Ủy ban nhân dân cấp huyện</w:t>
      </w:r>
      <w:r>
        <w:t xml:space="preserve">, nội dung này không còn phù hợp với mô hình tổ chức chính quyền địa phương </w:t>
      </w:r>
      <w:r w:rsidRPr="00D44E86">
        <w:rPr>
          <w:lang w:val="vi-VN"/>
        </w:rPr>
        <w:t>2 cấp.</w:t>
      </w:r>
    </w:p>
    <w:p w14:paraId="370F7350" w14:textId="4AE3F94F" w:rsidR="005042AF" w:rsidRDefault="005042AF" w:rsidP="00FE4832">
      <w:pPr>
        <w:pStyle w:val="NormalWeb"/>
        <w:spacing w:before="120" w:beforeAutospacing="0" w:after="120" w:afterAutospacing="0"/>
        <w:ind w:firstLine="567"/>
        <w:jc w:val="both"/>
        <w:rPr>
          <w:lang w:val="vi-VN"/>
        </w:rPr>
      </w:pPr>
      <w:r w:rsidRPr="00D44E86">
        <w:rPr>
          <w:lang w:val="vi-VN"/>
        </w:rPr>
        <w:t xml:space="preserve">Do đó, để phù hợp với các văn bản quy định của cấp trên và tình hình thực tế của tỉnh, </w:t>
      </w:r>
      <w:r>
        <w:t xml:space="preserve">việc ban hành </w:t>
      </w:r>
      <w:r w:rsidRPr="00D44E86">
        <w:rPr>
          <w:lang w:val="vi-VN"/>
        </w:rPr>
        <w:t>Quy chế quản lý, vận hành, khai thác</w:t>
      </w:r>
      <w:r>
        <w:t xml:space="preserve"> </w:t>
      </w:r>
      <w:r w:rsidRPr="00D44E86">
        <w:rPr>
          <w:lang w:val="vi-VN"/>
        </w:rPr>
        <w:t>Hệ thống thông tin giải quyết thủ tục hành chính tỉnh Điện Biên thay thế Quyết định số 30/2024/QĐ-UBND ngày 30/9/2024 của U</w:t>
      </w:r>
      <w:r>
        <w:t>ỷ ban nhân dân</w:t>
      </w:r>
      <w:r w:rsidRPr="00D44E86">
        <w:rPr>
          <w:lang w:val="vi-VN"/>
        </w:rPr>
        <w:t xml:space="preserve"> tỉnh</w:t>
      </w:r>
      <w:r>
        <w:t xml:space="preserve"> </w:t>
      </w:r>
      <w:r w:rsidRPr="00C63A7A">
        <w:rPr>
          <w:lang w:val="vi-VN"/>
        </w:rPr>
        <w:t xml:space="preserve">là </w:t>
      </w:r>
      <w:r>
        <w:t>rất</w:t>
      </w:r>
      <w:r w:rsidRPr="00C63A7A">
        <w:rPr>
          <w:lang w:val="vi-VN"/>
        </w:rPr>
        <w:t xml:space="preserve"> cần thiết.</w:t>
      </w:r>
    </w:p>
    <w:p w14:paraId="531AA0C0" w14:textId="5F7D5E67" w:rsidR="0082046A" w:rsidRDefault="00807043" w:rsidP="00FE4832">
      <w:pPr>
        <w:spacing w:before="120" w:after="120"/>
        <w:ind w:firstLine="567"/>
        <w:jc w:val="both"/>
        <w:rPr>
          <w:b/>
          <w:bCs/>
        </w:rPr>
      </w:pPr>
      <w:r w:rsidRPr="00807043">
        <w:rPr>
          <w:b/>
          <w:bCs/>
        </w:rPr>
        <w:t>II. NỘI DUNG CƠ BẢN CỦA DỰ THẢO </w:t>
      </w:r>
      <w:r w:rsidR="00FE4832">
        <w:rPr>
          <w:b/>
          <w:bCs/>
        </w:rPr>
        <w:t>VĂN BẢN</w:t>
      </w:r>
    </w:p>
    <w:p w14:paraId="65F6AB99" w14:textId="77777777" w:rsidR="0082046A" w:rsidRDefault="0082046A" w:rsidP="00FE4832">
      <w:pPr>
        <w:spacing w:before="120" w:after="120"/>
        <w:ind w:firstLine="567"/>
        <w:jc w:val="both"/>
        <w:rPr>
          <w:szCs w:val="28"/>
        </w:rPr>
      </w:pPr>
      <w:r>
        <w:rPr>
          <w:b/>
          <w:bCs/>
        </w:rPr>
        <w:t>1</w:t>
      </w:r>
      <w:r>
        <w:rPr>
          <w:szCs w:val="28"/>
        </w:rPr>
        <w:t>.</w:t>
      </w:r>
      <w:r w:rsidRPr="00D827D0">
        <w:rPr>
          <w:szCs w:val="28"/>
          <w:lang w:val="vi-VN"/>
        </w:rPr>
        <w:t xml:space="preserve"> Quy định chung: quy định về phạm vi điều chỉnh, đối tượng áp dụng; nguyên tắc hoạt động của Hệ thống thông tin giải quyết thủ tục hành chính của tỉnh và các hành vi bị nghiêm cấm.</w:t>
      </w:r>
    </w:p>
    <w:p w14:paraId="12E7495F" w14:textId="77777777" w:rsidR="0082046A" w:rsidRDefault="0082046A" w:rsidP="00FE4832">
      <w:pPr>
        <w:spacing w:before="120" w:after="120"/>
        <w:ind w:firstLine="567"/>
        <w:jc w:val="both"/>
        <w:rPr>
          <w:szCs w:val="28"/>
        </w:rPr>
      </w:pPr>
      <w:r w:rsidRPr="0082046A">
        <w:rPr>
          <w:b/>
          <w:bCs/>
          <w:szCs w:val="28"/>
        </w:rPr>
        <w:t>2.</w:t>
      </w:r>
      <w:r>
        <w:rPr>
          <w:szCs w:val="28"/>
        </w:rPr>
        <w:t xml:space="preserve"> </w:t>
      </w:r>
      <w:r>
        <w:rPr>
          <w:szCs w:val="28"/>
        </w:rPr>
        <w:t>Quản lý, vận hành Hệ thống thông tin giải quyết thủ tục hành chính của tỉnh: quy định về c</w:t>
      </w:r>
      <w:r w:rsidRPr="000B27B1">
        <w:rPr>
          <w:szCs w:val="28"/>
          <w:lang w:val="vi-VN"/>
        </w:rPr>
        <w:t xml:space="preserve">ơ quan quản lý, vận hành Hệ thống thông tin giải quyết thủ tục hành chính của tỉnh; </w:t>
      </w:r>
      <w:r>
        <w:rPr>
          <w:szCs w:val="28"/>
        </w:rPr>
        <w:t>k</w:t>
      </w:r>
      <w:r w:rsidRPr="000B27B1">
        <w:rPr>
          <w:szCs w:val="28"/>
          <w:lang w:val="vi-VN"/>
        </w:rPr>
        <w:t xml:space="preserve">ết nối, tích hợp, chia sẻ, đồng bộ dữ liệu giữa các Hệ thống thông tin với Hệ thống thông tin giải quyết thủ tục hành chính </w:t>
      </w:r>
      <w:r>
        <w:rPr>
          <w:szCs w:val="28"/>
          <w:lang w:val="vi-VN"/>
        </w:rPr>
        <w:t xml:space="preserve">của tỉnh và </w:t>
      </w:r>
      <w:r>
        <w:rPr>
          <w:szCs w:val="28"/>
        </w:rPr>
        <w:t>c</w:t>
      </w:r>
      <w:r w:rsidRPr="000B27B1">
        <w:rPr>
          <w:szCs w:val="28"/>
          <w:lang w:val="vi-VN"/>
        </w:rPr>
        <w:t>ông khai, cấu hình thủ tục hành chính, dịch vụ công trực tuyến</w:t>
      </w:r>
      <w:r>
        <w:rPr>
          <w:szCs w:val="28"/>
          <w:lang w:val="vi-VN"/>
        </w:rPr>
        <w:t>.</w:t>
      </w:r>
    </w:p>
    <w:p w14:paraId="11313B01" w14:textId="77777777" w:rsidR="0082046A" w:rsidRDefault="0082046A" w:rsidP="00FE4832">
      <w:pPr>
        <w:spacing w:before="120" w:after="120"/>
        <w:ind w:firstLine="567"/>
        <w:jc w:val="both"/>
        <w:rPr>
          <w:szCs w:val="28"/>
        </w:rPr>
      </w:pPr>
      <w:r w:rsidRPr="0082046A">
        <w:rPr>
          <w:b/>
          <w:bCs/>
          <w:szCs w:val="28"/>
        </w:rPr>
        <w:t>3.</w:t>
      </w:r>
      <w:r>
        <w:rPr>
          <w:szCs w:val="28"/>
        </w:rPr>
        <w:t xml:space="preserve"> </w:t>
      </w:r>
      <w:r>
        <w:rPr>
          <w:szCs w:val="28"/>
        </w:rPr>
        <w:t xml:space="preserve">Khai thác, sử dụng Hệ thống thông tin giải quyết thủ tục hành chính của tỉnh: </w:t>
      </w:r>
      <w:r w:rsidRPr="00260673">
        <w:rPr>
          <w:szCs w:val="28"/>
          <w:lang w:val="vi-VN"/>
        </w:rPr>
        <w:t xml:space="preserve">Quy định về </w:t>
      </w:r>
      <w:r>
        <w:rPr>
          <w:szCs w:val="28"/>
        </w:rPr>
        <w:t xml:space="preserve">việc </w:t>
      </w:r>
      <w:r w:rsidRPr="00260673">
        <w:rPr>
          <w:szCs w:val="28"/>
          <w:lang w:val="vi-VN"/>
        </w:rPr>
        <w:t>c</w:t>
      </w:r>
      <w:r w:rsidRPr="000B27B1">
        <w:rPr>
          <w:szCs w:val="28"/>
          <w:lang w:val="vi-VN"/>
        </w:rPr>
        <w:t>ấp tài khoản khai thác, tiếp nhận và xử lý hồ sơ thủ tục hành chính</w:t>
      </w:r>
      <w:r w:rsidRPr="00260673">
        <w:rPr>
          <w:szCs w:val="28"/>
          <w:lang w:val="vi-VN"/>
        </w:rPr>
        <w:t xml:space="preserve">; cấp quyền khai thác thông tin dữ liệu dân cư phục vụ giải quyết thủ tục hành chính; </w:t>
      </w:r>
      <w:r>
        <w:rPr>
          <w:szCs w:val="28"/>
        </w:rPr>
        <w:t>t</w:t>
      </w:r>
      <w:r w:rsidRPr="00260673">
        <w:rPr>
          <w:szCs w:val="28"/>
          <w:lang w:val="vi-VN"/>
        </w:rPr>
        <w:t xml:space="preserve">iếp nhận, giải quyết, trả hồ sơ, kết quả giải quyết thủ tục hành </w:t>
      </w:r>
      <w:r w:rsidRPr="00260673">
        <w:rPr>
          <w:szCs w:val="28"/>
          <w:lang w:val="vi-VN"/>
        </w:rPr>
        <w:lastRenderedPageBreak/>
        <w:t>chính</w:t>
      </w:r>
      <w:r>
        <w:rPr>
          <w:szCs w:val="28"/>
        </w:rPr>
        <w:t>; c</w:t>
      </w:r>
      <w:r w:rsidRPr="00260673">
        <w:rPr>
          <w:szCs w:val="28"/>
          <w:lang w:val="vi-VN"/>
        </w:rPr>
        <w:t>ách thức xác định thời gian giải quyết hồ sơ so với thời hạn pháp luật quy định trên Hệ thống thông tin giải quyết thủ tục hành chính tỉnh Điện Biên</w:t>
      </w:r>
      <w:r>
        <w:rPr>
          <w:szCs w:val="28"/>
        </w:rPr>
        <w:t xml:space="preserve">; </w:t>
      </w:r>
      <w:r w:rsidRPr="00260673">
        <w:rPr>
          <w:szCs w:val="28"/>
          <w:lang w:val="vi-VN"/>
        </w:rPr>
        <w:t>Thanh toán trực tuyến nghĩa vụ tài chính trong giải quyết thủ tục hành chính</w:t>
      </w:r>
      <w:r>
        <w:rPr>
          <w:szCs w:val="28"/>
        </w:rPr>
        <w:t>.</w:t>
      </w:r>
    </w:p>
    <w:p w14:paraId="23858D9F" w14:textId="027D04E3" w:rsidR="00807043" w:rsidRPr="00807043" w:rsidRDefault="0082046A" w:rsidP="00FE4832">
      <w:pPr>
        <w:spacing w:before="120" w:after="120"/>
        <w:ind w:firstLine="567"/>
        <w:jc w:val="both"/>
      </w:pPr>
      <w:r w:rsidRPr="0082046A">
        <w:rPr>
          <w:b/>
          <w:bCs/>
          <w:szCs w:val="28"/>
        </w:rPr>
        <w:t>4.</w:t>
      </w:r>
      <w:r>
        <w:rPr>
          <w:szCs w:val="28"/>
        </w:rPr>
        <w:t xml:space="preserve"> </w:t>
      </w:r>
      <w:r>
        <w:rPr>
          <w:szCs w:val="28"/>
        </w:rPr>
        <w:t xml:space="preserve">Tổ chức thực hiện: Quy định về trách nhiệm của các cơ quan, đơn vị, cá nhân có liên quan, bao gồm </w:t>
      </w:r>
      <w:r w:rsidRPr="00432DC0">
        <w:rPr>
          <w:szCs w:val="28"/>
        </w:rPr>
        <w:t xml:space="preserve">Văn phòng UBND tỉnh; Sở Khoa học và Công nghệ; </w:t>
      </w:r>
      <w:r>
        <w:rPr>
          <w:szCs w:val="28"/>
        </w:rPr>
        <w:t>c</w:t>
      </w:r>
      <w:r w:rsidRPr="00432DC0">
        <w:rPr>
          <w:szCs w:val="28"/>
        </w:rPr>
        <w:t>ơ quan giải quyết thủ tục hành chính</w:t>
      </w:r>
      <w:r>
        <w:rPr>
          <w:szCs w:val="28"/>
        </w:rPr>
        <w:t>;</w:t>
      </w:r>
      <w:r w:rsidRPr="00432DC0">
        <w:rPr>
          <w:szCs w:val="28"/>
        </w:rPr>
        <w:t xml:space="preserve"> đơn vị cung cấp Hệ thống</w:t>
      </w:r>
      <w:r>
        <w:rPr>
          <w:szCs w:val="28"/>
        </w:rPr>
        <w:t xml:space="preserve">; </w:t>
      </w:r>
      <w:r w:rsidRPr="00260A2A">
        <w:rPr>
          <w:szCs w:val="28"/>
        </w:rPr>
        <w:t xml:space="preserve">cán bộ, công chức, viên chức được cấp tài khoản khai thác, tiếp nhận và xử lý hồ sơ trên Hệ thống thông tin giải quyết thủ tục hành chính </w:t>
      </w:r>
      <w:r>
        <w:rPr>
          <w:szCs w:val="28"/>
        </w:rPr>
        <w:t>của tỉnh</w:t>
      </w:r>
      <w:r w:rsidR="00807043" w:rsidRPr="00807043">
        <w:t>./.</w:t>
      </w:r>
    </w:p>
    <w:p w14:paraId="00C6F770" w14:textId="77777777" w:rsidR="00170F8E" w:rsidRDefault="00170F8E" w:rsidP="00807043">
      <w:pPr>
        <w:spacing w:before="120" w:after="120"/>
        <w:ind w:firstLine="567"/>
        <w:jc w:val="both"/>
      </w:pPr>
    </w:p>
    <w:sectPr w:rsidR="00170F8E"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43"/>
    <w:rsid w:val="00170F8E"/>
    <w:rsid w:val="00413C4D"/>
    <w:rsid w:val="004960FF"/>
    <w:rsid w:val="005042AF"/>
    <w:rsid w:val="00807043"/>
    <w:rsid w:val="0082046A"/>
    <w:rsid w:val="009747DC"/>
    <w:rsid w:val="009F6FA2"/>
    <w:rsid w:val="00A44F2D"/>
    <w:rsid w:val="00AF36E7"/>
    <w:rsid w:val="00B5116C"/>
    <w:rsid w:val="00BD3905"/>
    <w:rsid w:val="00BD71AD"/>
    <w:rsid w:val="00D85EFD"/>
    <w:rsid w:val="00E0704F"/>
    <w:rsid w:val="00ED1FFB"/>
    <w:rsid w:val="00F546DB"/>
    <w:rsid w:val="00FE4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2971"/>
  <w15:chartTrackingRefBased/>
  <w15:docId w15:val="{8B7DFDFA-B696-4829-BD37-4CF73876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0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70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704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0704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0704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0704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704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704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704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70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704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0704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0704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070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70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70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70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70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04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0704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070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7043"/>
    <w:rPr>
      <w:i/>
      <w:iCs/>
      <w:color w:val="404040" w:themeColor="text1" w:themeTint="BF"/>
    </w:rPr>
  </w:style>
  <w:style w:type="paragraph" w:styleId="ListParagraph">
    <w:name w:val="List Paragraph"/>
    <w:basedOn w:val="Normal"/>
    <w:uiPriority w:val="34"/>
    <w:qFormat/>
    <w:rsid w:val="00807043"/>
    <w:pPr>
      <w:ind w:left="720"/>
      <w:contextualSpacing/>
    </w:pPr>
  </w:style>
  <w:style w:type="character" w:styleId="IntenseEmphasis">
    <w:name w:val="Intense Emphasis"/>
    <w:basedOn w:val="DefaultParagraphFont"/>
    <w:uiPriority w:val="21"/>
    <w:qFormat/>
    <w:rsid w:val="00807043"/>
    <w:rPr>
      <w:i/>
      <w:iCs/>
      <w:color w:val="2F5496" w:themeColor="accent1" w:themeShade="BF"/>
    </w:rPr>
  </w:style>
  <w:style w:type="paragraph" w:styleId="IntenseQuote">
    <w:name w:val="Intense Quote"/>
    <w:basedOn w:val="Normal"/>
    <w:next w:val="Normal"/>
    <w:link w:val="IntenseQuoteChar"/>
    <w:uiPriority w:val="30"/>
    <w:qFormat/>
    <w:rsid w:val="00807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7043"/>
    <w:rPr>
      <w:i/>
      <w:iCs/>
      <w:color w:val="2F5496" w:themeColor="accent1" w:themeShade="BF"/>
    </w:rPr>
  </w:style>
  <w:style w:type="character" w:styleId="IntenseReference">
    <w:name w:val="Intense Reference"/>
    <w:basedOn w:val="DefaultParagraphFont"/>
    <w:uiPriority w:val="32"/>
    <w:qFormat/>
    <w:rsid w:val="00807043"/>
    <w:rPr>
      <w:b/>
      <w:bCs/>
      <w:smallCaps/>
      <w:color w:val="2F5496" w:themeColor="accent1" w:themeShade="BF"/>
      <w:spacing w:val="5"/>
    </w:rPr>
  </w:style>
  <w:style w:type="paragraph" w:styleId="NormalWeb">
    <w:name w:val="Normal (Web)"/>
    <w:aliases w:val="Normal (Web) Char"/>
    <w:basedOn w:val="Normal"/>
    <w:link w:val="NormalWebChar1"/>
    <w:uiPriority w:val="99"/>
    <w:rsid w:val="005042AF"/>
    <w:pPr>
      <w:spacing w:before="100" w:beforeAutospacing="1" w:after="100" w:afterAutospacing="1"/>
    </w:pPr>
    <w:rPr>
      <w:rFonts w:eastAsia="Times New Roman" w:cs="Times New Roman"/>
      <w:kern w:val="0"/>
      <w:szCs w:val="28"/>
      <w14:ligatures w14:val="none"/>
    </w:rPr>
  </w:style>
  <w:style w:type="character" w:customStyle="1" w:styleId="NormalWebChar1">
    <w:name w:val="Normal (Web) Char1"/>
    <w:aliases w:val="Normal (Web) Char Char"/>
    <w:link w:val="NormalWeb"/>
    <w:uiPriority w:val="99"/>
    <w:locked/>
    <w:rsid w:val="005042AF"/>
    <w:rPr>
      <w:rFonts w:eastAsia="Times New Roman" w:cs="Times New Roman"/>
      <w:kern w:val="0"/>
      <w:szCs w:val="28"/>
      <w14:ligatures w14:val="none"/>
    </w:rPr>
  </w:style>
  <w:style w:type="paragraph" w:customStyle="1" w:styleId="Style7">
    <w:name w:val="Style7"/>
    <w:basedOn w:val="Normal"/>
    <w:rsid w:val="0082046A"/>
    <w:pPr>
      <w:widowControl w:val="0"/>
      <w:autoSpaceDE w:val="0"/>
      <w:autoSpaceDN w:val="0"/>
      <w:adjustRightInd w:val="0"/>
      <w:spacing w:line="338" w:lineRule="exact"/>
      <w:jc w:val="center"/>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2025-08-13T09:55:00Z</dcterms:created>
  <dcterms:modified xsi:type="dcterms:W3CDTF">2025-08-14T01:05:00Z</dcterms:modified>
</cp:coreProperties>
</file>