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b/>
          <w:sz w:val="28"/>
          <w:szCs w:val="28"/>
        </w:rPr>
      </w:pPr>
      <w:r>
        <w:rPr>
          <w:b/>
          <w:sz w:val="28"/>
          <w:szCs w:val="28"/>
        </w:rPr>
        <w:t>THAM LUẬN</w:t>
      </w:r>
    </w:p>
    <w:p>
      <w:pPr>
        <w:jc w:val="center"/>
        <w:rPr>
          <w:b/>
          <w:bCs/>
          <w:sz w:val="20"/>
          <w:szCs w:val="28"/>
        </w:rPr>
      </w:pPr>
      <w:r>
        <w:rPr>
          <w:b/>
          <w:bCs/>
          <w:sz w:val="28"/>
          <w:szCs w:val="28"/>
        </w:rPr>
        <w:t>Đổi mới cách truyền tải thông tin cơ sở từ truyền thống đến hiện đại</w:t>
      </w:r>
      <w:r>
        <w:rPr>
          <w:b/>
          <w:bCs/>
          <w:sz w:val="20"/>
          <w:szCs w:val="28"/>
        </w:rPr>
        <w:t xml:space="preserve"> </w:t>
      </w:r>
    </w:p>
    <w:p>
      <w:pPr>
        <w:jc w:val="center"/>
        <w:rPr>
          <w:sz w:val="20"/>
          <w:szCs w:val="28"/>
        </w:rPr>
      </w:pPr>
      <w:r>
        <w:rPr>
          <w:sz w:val="20"/>
          <w:szCs w:val="28"/>
        </w:rPr>
        <w:t>–––––––––––––––––––––––––</w:t>
      </w:r>
    </w:p>
    <w:p>
      <w:pPr>
        <w:spacing w:before="120" w:after="120"/>
        <w:ind w:firstLine="720"/>
        <w:jc w:val="center"/>
        <w:rPr>
          <w:i/>
          <w:sz w:val="28"/>
          <w:szCs w:val="28"/>
        </w:rPr>
      </w:pPr>
      <w:r>
        <w:rPr>
          <w:i/>
          <w:sz w:val="28"/>
          <w:szCs w:val="28"/>
        </w:rPr>
        <w:t>Đơn vị tham luận: UBND huyện Mường Ảng</w:t>
      </w:r>
    </w:p>
    <w:p>
      <w:pPr>
        <w:widowControl w:val="0"/>
        <w:ind w:left="720" w:firstLine="720"/>
        <w:rPr>
          <w:i/>
          <w:sz w:val="2"/>
          <w:szCs w:val="2"/>
        </w:rPr>
      </w:pPr>
    </w:p>
    <w:p>
      <w:pPr>
        <w:widowControl w:val="0"/>
        <w:spacing w:before="120" w:after="120"/>
        <w:jc w:val="both"/>
        <w:rPr>
          <w:b/>
          <w:iCs/>
          <w:sz w:val="28"/>
          <w:szCs w:val="28"/>
        </w:rPr>
      </w:pPr>
      <w:r>
        <w:rPr>
          <w:sz w:val="28"/>
          <w:szCs w:val="28"/>
        </w:rPr>
        <w:tab/>
      </w:r>
      <w:r>
        <w:rPr>
          <w:b/>
          <w:iCs/>
          <w:sz w:val="28"/>
          <w:szCs w:val="28"/>
        </w:rPr>
        <w:t>Kính thưa:</w:t>
      </w:r>
      <w:r>
        <w:rPr>
          <w:iCs/>
          <w:sz w:val="28"/>
          <w:szCs w:val="28"/>
        </w:rPr>
        <w:t>………………………………………………………..…….</w:t>
      </w:r>
    </w:p>
    <w:p>
      <w:pPr>
        <w:widowControl w:val="0"/>
        <w:spacing w:before="120" w:after="120"/>
        <w:jc w:val="both"/>
        <w:rPr>
          <w:b/>
          <w:iCs/>
          <w:sz w:val="28"/>
          <w:szCs w:val="28"/>
        </w:rPr>
      </w:pPr>
      <w:r>
        <w:rPr>
          <w:b/>
          <w:iCs/>
          <w:sz w:val="28"/>
          <w:szCs w:val="28"/>
        </w:rPr>
        <w:tab/>
        <w:t>Kính thưa quý vị đại biểu!</w:t>
      </w:r>
    </w:p>
    <w:p>
      <w:pPr>
        <w:widowControl w:val="0"/>
        <w:spacing w:before="120" w:after="120"/>
        <w:jc w:val="both"/>
        <w:rPr>
          <w:b/>
          <w:iCs/>
          <w:sz w:val="28"/>
          <w:szCs w:val="28"/>
        </w:rPr>
      </w:pPr>
      <w:r>
        <w:rPr>
          <w:b/>
          <w:iCs/>
          <w:sz w:val="28"/>
          <w:szCs w:val="28"/>
        </w:rPr>
        <w:tab/>
        <w:t>Thưa toàn thể Hội nghị!</w:t>
      </w:r>
    </w:p>
    <w:p>
      <w:pPr>
        <w:widowControl w:val="0"/>
        <w:spacing w:before="120" w:after="120"/>
        <w:jc w:val="both"/>
        <w:rPr>
          <w:b/>
          <w:i/>
          <w:sz w:val="28"/>
          <w:szCs w:val="28"/>
        </w:rPr>
      </w:pPr>
      <w:r>
        <w:rPr>
          <w:i/>
          <w:sz w:val="28"/>
          <w:szCs w:val="28"/>
        </w:rPr>
        <w:tab/>
      </w:r>
      <w:r>
        <w:rPr>
          <w:sz w:val="28"/>
          <w:szCs w:val="28"/>
        </w:rPr>
        <w:t xml:space="preserve">Được sự phân công của Ban tổ chức Hội nghị, UBND huyện Mường Ảng xin tham luận về nội dung </w:t>
      </w:r>
      <w:r>
        <w:rPr>
          <w:b/>
          <w:i/>
          <w:sz w:val="28"/>
          <w:szCs w:val="28"/>
        </w:rPr>
        <w:t>“</w:t>
      </w:r>
      <w:r>
        <w:rPr>
          <w:b/>
          <w:bCs/>
          <w:i/>
          <w:iCs/>
          <w:sz w:val="28"/>
          <w:szCs w:val="28"/>
        </w:rPr>
        <w:t>Đổi mới cách truyền tải thông tin cơ sở từ truyền thống đến hiện đại</w:t>
      </w:r>
      <w:r>
        <w:rPr>
          <w:b/>
          <w:i/>
          <w:sz w:val="28"/>
          <w:szCs w:val="28"/>
        </w:rPr>
        <w:t>”</w:t>
      </w:r>
      <w:r>
        <w:rPr>
          <w:sz w:val="28"/>
          <w:szCs w:val="28"/>
        </w:rPr>
        <w:t>. Lời đầu tiên xin gửi tới các quý vị đại biểu và toàn thể Hội nghị lời kính chúc sức khỏe, hạnh phúc, chúc Hội nghị thành công tốt đẹp.</w:t>
      </w:r>
    </w:p>
    <w:p>
      <w:pPr>
        <w:widowControl w:val="0"/>
        <w:spacing w:before="120" w:after="120"/>
        <w:jc w:val="both"/>
        <w:rPr>
          <w:b/>
          <w:bCs/>
          <w:iCs/>
          <w:sz w:val="28"/>
          <w:szCs w:val="28"/>
        </w:rPr>
      </w:pPr>
      <w:r>
        <w:rPr>
          <w:sz w:val="28"/>
          <w:szCs w:val="28"/>
        </w:rPr>
        <w:tab/>
      </w:r>
      <w:r>
        <w:rPr>
          <w:b/>
          <w:bCs/>
          <w:iCs/>
          <w:sz w:val="28"/>
          <w:szCs w:val="28"/>
        </w:rPr>
        <w:t>Kính thưa Hội nghị!</w:t>
      </w:r>
    </w:p>
    <w:p>
      <w:pPr>
        <w:pStyle w:val="rtejustify"/>
        <w:widowControl w:val="0"/>
        <w:shd w:val="clear" w:color="auto" w:fill="FFFFFF"/>
        <w:spacing w:before="120" w:beforeAutospacing="0" w:after="120" w:afterAutospacing="0"/>
        <w:ind w:firstLine="720"/>
        <w:jc w:val="both"/>
        <w:rPr>
          <w:color w:val="000000"/>
          <w:sz w:val="28"/>
          <w:szCs w:val="28"/>
        </w:rPr>
      </w:pPr>
      <w:r>
        <w:rPr>
          <w:sz w:val="28"/>
          <w:szCs w:val="28"/>
        </w:rPr>
        <w:t xml:space="preserve">Ngày nay với sự phát triển của khoa học - công nghệ con người đã tiếp cận được các thông tin một cách nhanh nhất phục vụ có hiệu quả cho quá trình phát triển kinh tế - xã hội, đây cũng là kênh thông tin thuận lợi để </w:t>
      </w:r>
      <w:r>
        <w:rPr>
          <w:sz w:val="28"/>
          <w:szCs w:val="28"/>
          <w:shd w:val="clear" w:color="auto" w:fill="FFFFFF"/>
        </w:rPr>
        <w:t>trực tiếp tuyên truyền các chủ trương, đường lối của Đảng, chính sách, pháp luật của Nhà nước đến nhân dân, góp phần vào định hướng tư tưởng cho cán bộ, đảng viên, nhân dân về các vấn đề quan trọng của đất nước và địa phương, tạo sự thống nhất, đồng thuận cao trong toàn xã hội, đồng thời đây cũng là phương tiện để đấu tranh chống lại các âm mưu, thủ đoạn “diễn biến hòa bình” của các thế lực thù địch, phê phán các quan điểm sai trái, lệch lạc, đấu tranh trong phòng, chống tình trạng suy thoái về tư tưởng đạo đức, chính trị, lối sống và biểu hiện “tự diễn biến”, “tự chuyển hóa” trong nội bộ</w:t>
      </w:r>
      <w:r>
        <w:rPr>
          <w:color w:val="000000"/>
          <w:sz w:val="28"/>
          <w:szCs w:val="28"/>
        </w:rPr>
        <w:t xml:space="preserve"> góp phần ổn định tình hình an ninh chính trị, trật tự an toàn xã hội, phục vụ tốt cho nhiệm vụ phát triển kinh tế, văn hóa xã hội, quốc phòng, an ninh ở địa phương.</w:t>
      </w:r>
    </w:p>
    <w:p>
      <w:pPr>
        <w:pStyle w:val="rtejustify"/>
        <w:widowControl w:val="0"/>
        <w:shd w:val="clear" w:color="auto" w:fill="FFFFFF"/>
        <w:spacing w:before="120" w:beforeAutospacing="0" w:after="120" w:afterAutospacing="0"/>
        <w:ind w:firstLine="720"/>
        <w:jc w:val="both"/>
        <w:rPr>
          <w:color w:val="000000"/>
          <w:sz w:val="28"/>
          <w:szCs w:val="28"/>
        </w:rPr>
      </w:pPr>
      <w:r>
        <w:rPr>
          <w:sz w:val="28"/>
          <w:szCs w:val="28"/>
        </w:rPr>
        <w:t xml:space="preserve">Ở nước ta hiện nay số lượng người sử dụng mạng xã hội đã chiếm gần 70% dân số; đối tượng sử dụng mạng internet thường xuyên nhất là lứa tuổi 15 đến 40. Đa số người sử dụng mạng xã hội để tiếp cận thông tin, giải trí, kết nối - chia sẻ với bạn bè, quảng cáo - bán hàng... Với công dụng và tiện ích như tốc độ truyền tin nhanh, diện bao phủ rộng, linh hoạt, tính tương tác cao... nên chúng ta có điều kiện khai thác, nắm bắt, sử dụng và phát huy vai trò của mạng xã hội để tiến hành công tác tuyên truyền, cổ động và coi đây là một xu thế tất yếu khách quan trong xã hội hiện đại. </w:t>
      </w:r>
    </w:p>
    <w:p>
      <w:pPr>
        <w:pStyle w:val="rtejustify"/>
        <w:widowControl w:val="0"/>
        <w:shd w:val="clear" w:color="auto" w:fill="FFFFFF"/>
        <w:spacing w:before="120" w:beforeAutospacing="0" w:after="120" w:afterAutospacing="0"/>
        <w:ind w:firstLine="720"/>
        <w:jc w:val="both"/>
        <w:rPr>
          <w:color w:val="000000"/>
          <w:spacing w:val="4"/>
          <w:sz w:val="28"/>
          <w:szCs w:val="28"/>
          <w:lang w:val="vi-VN"/>
        </w:rPr>
      </w:pPr>
      <w:r>
        <w:rPr>
          <w:sz w:val="28"/>
          <w:szCs w:val="28"/>
          <w:shd w:val="clear" w:color="auto" w:fill="FFFFFF"/>
          <w:lang w:val="pl-PL"/>
        </w:rPr>
        <w:t xml:space="preserve">Huyện Mường Ảng có tổng diện tích đất tự nhiên là 44,352,2 ha với 10 đơn vị hành chính gồm 09 xã và 01 thị trấn, 118 bản, tổ dân phố. Dân số trung bình toàn huyện trên 49.400 người; có 13 dân tộc cùng chung sống, trong đó có 4 dân tộc chính Thái, Mông, Khơ Mú, Kinh còn lại là các dân tộc khác. Huyện có giao thông đi lại thuận lợi, là cửa ngõ của thành phố Điện Biên Phủ - trung tâm chính trị, kinh tế của tỉnh, đây là những điều kiện thuận lợi để huyện làm tốt công tác truyền thải thông tin đến cơ sở góp phần cung cấp kịp thời thông tin thiết yếu cho nhân dân. </w:t>
      </w:r>
      <w:r>
        <w:rPr>
          <w:color w:val="000000"/>
          <w:spacing w:val="4"/>
          <w:sz w:val="28"/>
          <w:szCs w:val="28"/>
          <w:lang w:val="vi-VN"/>
        </w:rPr>
        <w:t>Trong thời gian qua công tác</w:t>
      </w:r>
      <w:r>
        <w:rPr>
          <w:color w:val="000000"/>
          <w:spacing w:val="4"/>
          <w:sz w:val="28"/>
          <w:szCs w:val="28"/>
          <w:lang w:val="pl-PL"/>
        </w:rPr>
        <w:t xml:space="preserve"> thông tin</w:t>
      </w:r>
      <w:r>
        <w:rPr>
          <w:color w:val="000000"/>
          <w:spacing w:val="4"/>
          <w:sz w:val="28"/>
          <w:szCs w:val="28"/>
          <w:lang w:val="vi-VN"/>
        </w:rPr>
        <w:t xml:space="preserve"> </w:t>
      </w:r>
      <w:r>
        <w:rPr>
          <w:color w:val="000000"/>
          <w:spacing w:val="4"/>
          <w:sz w:val="28"/>
          <w:szCs w:val="28"/>
          <w:lang w:val="pl-PL"/>
        </w:rPr>
        <w:t xml:space="preserve">xuống cơ sở </w:t>
      </w:r>
      <w:r>
        <w:rPr>
          <w:color w:val="000000"/>
          <w:spacing w:val="4"/>
          <w:sz w:val="28"/>
          <w:szCs w:val="28"/>
          <w:lang w:val="vi-VN"/>
        </w:rPr>
        <w:t xml:space="preserve">luôn được các </w:t>
      </w:r>
      <w:r>
        <w:rPr>
          <w:color w:val="000000"/>
          <w:spacing w:val="4"/>
          <w:sz w:val="28"/>
          <w:szCs w:val="28"/>
          <w:lang w:val="vi-VN"/>
        </w:rPr>
        <w:lastRenderedPageBreak/>
        <w:t xml:space="preserve">cấp ủy Đảng, Chính quyền, Mặt trận Tổ quốc và các đoàn thể chính trị xã hội </w:t>
      </w:r>
      <w:r>
        <w:rPr>
          <w:color w:val="000000"/>
          <w:spacing w:val="4"/>
          <w:sz w:val="28"/>
          <w:szCs w:val="28"/>
          <w:lang w:val="pl-PL"/>
        </w:rPr>
        <w:t xml:space="preserve">của huyện </w:t>
      </w:r>
      <w:r>
        <w:rPr>
          <w:color w:val="000000"/>
          <w:spacing w:val="4"/>
          <w:sz w:val="28"/>
          <w:szCs w:val="28"/>
          <w:lang w:val="vi-VN"/>
        </w:rPr>
        <w:t xml:space="preserve">quan tâm, thực hiện. Các cấp ủy Đảng xem công tác thông tin tại cơ sở là một trong những nhiệm vụ chính trị quan trọng hàng đầu và có vị trí vai trò hết sức quan trọng trong việc thông tin các chủ trương, đường lối của Đảng, chính sách pháp luật của nhà nước đến nhân dân và xây dựng, phát triển kinh tế - xã hội tại địa phương. </w:t>
      </w:r>
    </w:p>
    <w:p>
      <w:pPr>
        <w:pStyle w:val="rtejustify"/>
        <w:widowControl w:val="0"/>
        <w:shd w:val="clear" w:color="auto" w:fill="FFFFFF"/>
        <w:spacing w:before="120" w:beforeAutospacing="0" w:after="120" w:afterAutospacing="0"/>
        <w:ind w:firstLine="720"/>
        <w:jc w:val="both"/>
        <w:rPr>
          <w:sz w:val="28"/>
          <w:szCs w:val="28"/>
          <w:lang w:val="vi-VN"/>
        </w:rPr>
      </w:pPr>
      <w:r>
        <w:rPr>
          <w:sz w:val="28"/>
          <w:szCs w:val="28"/>
          <w:lang w:val="vi-VN"/>
        </w:rPr>
        <w:t>Các hoạt động thông tin cơ sở được tổ chức bằng nhiều hình thức đa dạng, phong phú có trọng tâm, trọng điểm, thiết thực, hiệu quả; bên cạnh các hoạt động thông tin truyền thống như: Cổ động trực quan, thông tin qua các phương tiện đại chúng, xe tuyên truyền lưu động, lồng ghép trong các cuộc họp, sinh hoạt bản/tổ dân phố, các ngày lễ, tết… các cơ quan, đơn vị, các cấp uỷ, chính quyền còn linh hoạt tổ chức các hình thức thông tin tuyên truyền tại cơ sở bằng các hình thức khác, hiện đại có ứng dụng rộng rãi công nghệ thông tin như: Trên màn hình Led, cổng/trang thông tin điện tử của các cơ quan, đơn vị, trên nền tảng mạng xã hội (như: zalo, facebook….); chất lượng tuyên truyền được nâng lên rõ rệt, đáp ứng yêu cầu, nhiệm vụ của địa phương và đạt được nhiều kết quả tích cực, tạo sức lan toả. Đến ngày 31/12/2024 việc phát triển mạng lưới thông tin cơ sở trên địa bàn huyện Mường Ảng có 10/10 xã, thị trấn (đạt 100%) có hệ thống truyền thanh ứng dụng công nghệ thông tin, viễn thông hoạt động đến bản, tổ dân phố; 10/10 xã, thị trấn xây dựng trang thông tin điện tử để thực hiện công tác thông tin tuyên truyền, phổ biến thông tin thiết yếu và thực hiện tương tác với người dân; có 01 bảng tin điện tử công cộng (chưa được kết nối với hệ thống thông tin nguồn của tỉnh); 10/10 xã, thị trấn ứng dụng công nghệ trí tuệ nhân tạo (AI) trong chuyển đổi nội dung văn bản sang giọng nói để thực hiện bản tin phát thanh của xã…</w:t>
      </w:r>
    </w:p>
    <w:p>
      <w:pPr>
        <w:pStyle w:val="NoSpacing"/>
        <w:widowControl w:val="0"/>
        <w:spacing w:before="120" w:after="120"/>
        <w:rPr>
          <w:szCs w:val="28"/>
          <w:lang w:val="vi-VN"/>
        </w:rPr>
      </w:pPr>
      <w:r>
        <w:rPr>
          <w:i/>
          <w:lang w:val="vi-VN"/>
        </w:rPr>
        <w:t xml:space="preserve">Tuy nhiên những kết quả trên mới chỉ là bước đầu, việc triển khai công tác thông tin cơ sở trên địa bàn huyện Mường Ảng trong thời gian qua vẫn còn còn bộc lộ một số tồn tại, hạn chế </w:t>
      </w:r>
      <w:r>
        <w:rPr>
          <w:i/>
          <w:iCs/>
          <w:color w:val="000000"/>
          <w:spacing w:val="4"/>
          <w:lang w:val="vi-VN"/>
        </w:rPr>
        <w:t>nhất định như</w:t>
      </w:r>
      <w:r>
        <w:rPr>
          <w:color w:val="000000"/>
          <w:spacing w:val="4"/>
          <w:lang w:val="vi-VN"/>
        </w:rPr>
        <w:t>: P</w:t>
      </w:r>
      <w:r>
        <w:rPr>
          <w:szCs w:val="28"/>
          <w:lang w:val="vi-VN"/>
        </w:rPr>
        <w:t>hương tiện, thiết bị, kinh phí phục vụ cho thông tin cơ sở có ứng dụng công nghệ thông tin còn hạn chế; việc tiếp sóng phát thanh đôi lúc chưa kịp thời do ảnh hưởng của thời tiết; sóng 3G, 4G ở một số nơi không ổn định dẫn tới hệ thống phát và bắt tín hiệu bị ảnh hưởng, hoạt động không ổn định, chập chờn, bị chễ hoặc mất kết nối tín hiệu. Các đài truyền thanh ứng dụng công nghệ thông tin, viễn thông trên địa bàn các xã, thị trấn đã được đầu tư nhưng số lượng cụm loa còn hạn chế, các bản có diện tích rộng, dân cư phân sinh sống phân tán nên ảnh hưởng không nhỏ đến công tác thông tin tuyên truyền; công chức làm công tác thông tin cơ sở phần lớn là kiêm nhiệm, trình độ, kỹ năng sử dụng và vận hành thiết bị thông tin chưa cao…</w:t>
      </w:r>
    </w:p>
    <w:p>
      <w:pPr>
        <w:pStyle w:val="NormalWeb"/>
        <w:widowControl w:val="0"/>
        <w:shd w:val="clear" w:color="auto" w:fill="FFFFFF"/>
        <w:spacing w:before="120" w:beforeAutospacing="0" w:after="120" w:afterAutospacing="0"/>
        <w:ind w:firstLine="720"/>
        <w:jc w:val="both"/>
        <w:rPr>
          <w:sz w:val="28"/>
          <w:szCs w:val="28"/>
          <w:shd w:val="clear" w:color="auto" w:fill="FFFFFF"/>
          <w:lang w:val="vi-VN"/>
        </w:rPr>
      </w:pPr>
      <w:r>
        <w:rPr>
          <w:i/>
          <w:sz w:val="28"/>
          <w:szCs w:val="28"/>
          <w:lang w:val="vi-VN"/>
        </w:rPr>
        <w:t>Kính thưa Hội nghị!</w:t>
      </w:r>
    </w:p>
    <w:p>
      <w:pPr>
        <w:pStyle w:val="NormalWeb"/>
        <w:widowControl w:val="0"/>
        <w:shd w:val="clear" w:color="auto" w:fill="FFFFFF"/>
        <w:spacing w:before="120" w:beforeAutospacing="0" w:after="120" w:afterAutospacing="0"/>
        <w:ind w:firstLine="709"/>
        <w:jc w:val="both"/>
        <w:rPr>
          <w:sz w:val="28"/>
          <w:szCs w:val="28"/>
          <w:shd w:val="clear" w:color="auto" w:fill="FFFFFF"/>
          <w:lang w:val="vi-VN"/>
        </w:rPr>
      </w:pPr>
      <w:r>
        <w:rPr>
          <w:sz w:val="28"/>
          <w:szCs w:val="28"/>
          <w:lang w:val="vi-VN"/>
        </w:rPr>
        <w:t xml:space="preserve">Đất nước ta đang trong thời gian thực hiện công cuộc chuyển đổi số toàn diện trên tất các các lĩnh vực; trong đó công tác thông tin cơ sở </w:t>
      </w:r>
      <w:r>
        <w:rPr>
          <w:sz w:val="28"/>
          <w:szCs w:val="28"/>
          <w:shd w:val="clear" w:color="auto" w:fill="FFFFFF"/>
          <w:lang w:val="vi-VN"/>
        </w:rPr>
        <w:t xml:space="preserve">được xác định là nhiệm vụ quan trọng, là một trong những yếu tố tiên quyết để truyền tải thông tin tới nhân dân. </w:t>
      </w:r>
      <w:r>
        <w:rPr>
          <w:sz w:val="28"/>
          <w:szCs w:val="28"/>
          <w:lang w:val="vi-VN"/>
        </w:rPr>
        <w:t>Nghị quyết số 52-NQ/TW ngày 27/9/2019 Đảng ta đã chỉ rõ: “</w:t>
      </w:r>
      <w:r>
        <w:rPr>
          <w:i/>
          <w:iCs/>
          <w:sz w:val="28"/>
          <w:szCs w:val="28"/>
          <w:lang w:val="vi-VN"/>
        </w:rPr>
        <w:t xml:space="preserve">Chủ động tích cực tham gia vào cuộc Cách mạng công nghệ lần thứ tư là yêu cầu tất yếu khách quan; là nhiệm vụ có ý nghĩa chiến lược đặc biệt quan trọng, vừa cấp </w:t>
      </w:r>
      <w:r>
        <w:rPr>
          <w:i/>
          <w:iCs/>
          <w:sz w:val="28"/>
          <w:szCs w:val="28"/>
          <w:lang w:val="vi-VN"/>
        </w:rPr>
        <w:lastRenderedPageBreak/>
        <w:t>bách vừa lâu dài của cả hệ thống chính trị và toàn xã hộ</w:t>
      </w:r>
      <w:r>
        <w:rPr>
          <w:i/>
          <w:sz w:val="28"/>
          <w:szCs w:val="28"/>
          <w:lang w:val="vi-VN"/>
        </w:rPr>
        <w:t>i</w:t>
      </w:r>
      <w:r>
        <w:rPr>
          <w:sz w:val="28"/>
          <w:szCs w:val="28"/>
          <w:lang w:val="vi-VN"/>
        </w:rPr>
        <w:t>...”.</w:t>
      </w:r>
      <w:r>
        <w:rPr>
          <w:sz w:val="28"/>
          <w:szCs w:val="28"/>
          <w:shd w:val="clear" w:color="auto" w:fill="FFFFFF"/>
          <w:lang w:val="vi-VN"/>
        </w:rPr>
        <w:t xml:space="preserve"> Nhận thức được tầm quan trọng của thông tin cơ sở, trong thời gian tới huyện Mường Ảng đề ra một số giải pháp </w:t>
      </w:r>
      <w:r>
        <w:rPr>
          <w:sz w:val="28"/>
          <w:szCs w:val="28"/>
          <w:lang w:val="vi-VN"/>
        </w:rPr>
        <w:t xml:space="preserve">như sau: </w:t>
      </w:r>
    </w:p>
    <w:p>
      <w:pPr>
        <w:pStyle w:val="NormalWeb"/>
        <w:widowControl w:val="0"/>
        <w:shd w:val="clear" w:color="auto" w:fill="FFFFFF"/>
        <w:spacing w:before="120" w:beforeAutospacing="0" w:after="120" w:afterAutospacing="0"/>
        <w:ind w:firstLine="720"/>
        <w:jc w:val="both"/>
        <w:rPr>
          <w:sz w:val="28"/>
          <w:szCs w:val="28"/>
          <w:lang w:val="vi-VN"/>
        </w:rPr>
      </w:pPr>
      <w:r>
        <w:rPr>
          <w:i/>
          <w:iCs/>
          <w:sz w:val="28"/>
          <w:szCs w:val="28"/>
          <w:lang w:val="vi-VN"/>
        </w:rPr>
        <w:t>Một là, </w:t>
      </w:r>
      <w:r>
        <w:rPr>
          <w:sz w:val="28"/>
          <w:szCs w:val="28"/>
          <w:lang w:val="vi-VN"/>
        </w:rPr>
        <w:t>công tác thông tin phải được thực hiện thường xuyên, liên tục, bám sát các văn bản chỉ đạo, hướng dẫn của các cấp, các ngành; thường xuyên đổi mới về nội dung, hình thức theo hướng đa dạng hóa, thiết thực, phù hợp; chú trọng vận dụng và ứng dụng công nghệ thông tin và các thành tựu khoa học kỹ thuật, nhất là chuyển đổi số lĩnh vực thông tin vào việc thông tin về cơ sở</w:t>
      </w:r>
    </w:p>
    <w:p>
      <w:pPr>
        <w:pStyle w:val="NormalWeb"/>
        <w:widowControl w:val="0"/>
        <w:shd w:val="clear" w:color="auto" w:fill="FFFFFF"/>
        <w:spacing w:before="120" w:beforeAutospacing="0" w:after="120" w:afterAutospacing="0"/>
        <w:ind w:firstLine="720"/>
        <w:jc w:val="both"/>
        <w:rPr>
          <w:sz w:val="28"/>
          <w:szCs w:val="28"/>
          <w:lang w:val="vi-VN"/>
        </w:rPr>
      </w:pPr>
      <w:r>
        <w:rPr>
          <w:i/>
          <w:iCs/>
          <w:sz w:val="28"/>
          <w:szCs w:val="28"/>
          <w:lang w:val="vi-VN"/>
        </w:rPr>
        <w:t>Hai là, </w:t>
      </w:r>
      <w:r>
        <w:rPr>
          <w:sz w:val="28"/>
          <w:szCs w:val="28"/>
          <w:lang w:val="vi-VN"/>
        </w:rPr>
        <w:t>nâng cao chất lượng hoạt động của lực lượng làm công tác thông tin tại cơ sở,</w:t>
      </w:r>
      <w:r>
        <w:rPr>
          <w:iCs/>
          <w:sz w:val="28"/>
          <w:szCs w:val="28"/>
          <w:lang w:val="vi-VN"/>
        </w:rPr>
        <w:t xml:space="preserve"> phối hợp</w:t>
      </w:r>
      <w:r>
        <w:rPr>
          <w:i/>
          <w:iCs/>
          <w:sz w:val="28"/>
          <w:szCs w:val="28"/>
          <w:lang w:val="vi-VN"/>
        </w:rPr>
        <w:t xml:space="preserve">, </w:t>
      </w:r>
      <w:r>
        <w:rPr>
          <w:iCs/>
          <w:sz w:val="28"/>
          <w:szCs w:val="28"/>
          <w:lang w:val="vi-VN"/>
        </w:rPr>
        <w:t>c</w:t>
      </w:r>
      <w:r>
        <w:rPr>
          <w:sz w:val="28"/>
          <w:szCs w:val="28"/>
          <w:lang w:val="vi-VN"/>
        </w:rPr>
        <w:t>ung cấp các thông tin chính thống, có định hướng kịp thời, chính xác để thực hiện tốt công tác thông tin thời sự, chủ trương của Đảng, chính sách, pháp luật của Nhà nước, gắn với công tác nắm bắt tình hình; xử lý tốt những vấn đề phát sinh về tư tưởng, định hướng dư luận xã hội để tạo sự thống nhất, đồng thuận trong xã hội.</w:t>
      </w:r>
    </w:p>
    <w:p>
      <w:pPr>
        <w:pStyle w:val="NormalWeb"/>
        <w:widowControl w:val="0"/>
        <w:shd w:val="clear" w:color="auto" w:fill="FFFFFF"/>
        <w:spacing w:before="120" w:beforeAutospacing="0" w:after="120" w:afterAutospacing="0"/>
        <w:ind w:firstLine="720"/>
        <w:jc w:val="both"/>
        <w:rPr>
          <w:color w:val="000000"/>
          <w:sz w:val="28"/>
          <w:szCs w:val="28"/>
          <w:lang w:val="vi-VN"/>
        </w:rPr>
      </w:pPr>
      <w:r>
        <w:rPr>
          <w:i/>
          <w:iCs/>
          <w:sz w:val="28"/>
          <w:szCs w:val="28"/>
          <w:lang w:val="vi-VN"/>
        </w:rPr>
        <w:t>Ba là, </w:t>
      </w:r>
      <w:r>
        <w:rPr>
          <w:color w:val="000000"/>
          <w:sz w:val="28"/>
          <w:szCs w:val="28"/>
          <w:lang w:val="vi-VN"/>
        </w:rPr>
        <w:t>thường xuyên cung cấp thông tin về cơ sở bằng nhiều phương pháp phù hợp với đặc điểm dân tộc của từng vùng miền, nhất là đối với người ở vùng sâu, vùng xa, ít có điều kiện tiếp cận với thông tin đại chúng. Quan tâm đầu tư, nâng cấp hệ thống thiết bị phục vụ công tác thông tin về cơ sở để những người làm công tác thông tin được tiếp cận những thành tựu của khoa học công nghệ để áp dụng vào công việc.</w:t>
      </w:r>
    </w:p>
    <w:p>
      <w:pPr>
        <w:pStyle w:val="NormalWeb"/>
        <w:widowControl w:val="0"/>
        <w:shd w:val="clear" w:color="auto" w:fill="FFFFFF"/>
        <w:spacing w:before="120" w:beforeAutospacing="0" w:after="120" w:afterAutospacing="0"/>
        <w:ind w:firstLine="720"/>
        <w:jc w:val="both"/>
        <w:rPr>
          <w:sz w:val="28"/>
          <w:szCs w:val="28"/>
          <w:lang w:val="vi-VN"/>
        </w:rPr>
      </w:pPr>
      <w:r>
        <w:rPr>
          <w:i/>
          <w:iCs/>
          <w:sz w:val="28"/>
          <w:szCs w:val="28"/>
          <w:lang w:val="vi-VN"/>
        </w:rPr>
        <w:t>Bốn là,</w:t>
      </w:r>
      <w:r>
        <w:rPr>
          <w:sz w:val="28"/>
          <w:szCs w:val="28"/>
          <w:lang w:val="vi-VN"/>
        </w:rPr>
        <w:t xml:space="preserve"> khai thác tối đa ưu thế của mạng xã hội trong cung cấp thông tin;</w:t>
      </w:r>
      <w:r>
        <w:rPr>
          <w:i/>
          <w:iCs/>
          <w:sz w:val="28"/>
          <w:szCs w:val="28"/>
          <w:lang w:val="vi-VN"/>
        </w:rPr>
        <w:t xml:space="preserve"> </w:t>
      </w:r>
      <w:r>
        <w:rPr>
          <w:sz w:val="28"/>
          <w:szCs w:val="28"/>
          <w:lang w:val="vi-VN"/>
        </w:rPr>
        <w:t>kết hợp chặt chẽ giữa các phương tiện tuyên truyền truyền thống với các phương tiện tuyên truyền hiện đại; nội dung và phương thức tuyên truyền, cổ động tương đối phù hợp với đối tượng; tính tương tác cao và tạo điều kiện cho người tiếp nhận thông tin dễ hiểu, dễ nhớ và dễ làm theo; ít tốn kém về kinh phí...</w:t>
      </w:r>
    </w:p>
    <w:p>
      <w:pPr>
        <w:pStyle w:val="NormalWeb"/>
        <w:widowControl w:val="0"/>
        <w:shd w:val="clear" w:color="auto" w:fill="FFFFFF"/>
        <w:spacing w:before="120" w:beforeAutospacing="0" w:after="120" w:afterAutospacing="0"/>
        <w:ind w:firstLine="720"/>
        <w:jc w:val="both"/>
        <w:rPr>
          <w:color w:val="000000"/>
          <w:sz w:val="28"/>
          <w:szCs w:val="28"/>
          <w:lang w:val="vi-VN"/>
        </w:rPr>
      </w:pPr>
      <w:r>
        <w:rPr>
          <w:i/>
          <w:iCs/>
          <w:sz w:val="28"/>
          <w:szCs w:val="28"/>
          <w:lang w:val="vi-VN"/>
        </w:rPr>
        <w:t>Năm là</w:t>
      </w:r>
      <w:r>
        <w:rPr>
          <w:sz w:val="28"/>
          <w:szCs w:val="28"/>
          <w:lang w:val="vi-VN"/>
        </w:rPr>
        <w:t>, chú trọng đổi mới về nội dung, phương thức thực hiện công tác thông tin cơ sở</w:t>
      </w:r>
      <w:r>
        <w:rPr>
          <w:i/>
          <w:iCs/>
          <w:sz w:val="28"/>
          <w:szCs w:val="28"/>
          <w:lang w:val="vi-VN"/>
        </w:rPr>
        <w:t>:</w:t>
      </w:r>
      <w:r>
        <w:rPr>
          <w:sz w:val="28"/>
          <w:szCs w:val="28"/>
          <w:lang w:val="vi-VN"/>
        </w:rPr>
        <w:t> Nội dung thông tin phải mang tính cụ thể, sát thực tế, kịp thời, phù hợp với các nhóm đối tượng tiếp nhận thông tin. Phương thức thực hiện phải có sự kết hợp giữa nhiều phương pháp, hình thức và phương tiện với nhau trong quá trình truyền tải thông tin.</w:t>
      </w:r>
    </w:p>
    <w:p>
      <w:pPr>
        <w:pStyle w:val="NormalWeb"/>
        <w:widowControl w:val="0"/>
        <w:shd w:val="clear" w:color="auto" w:fill="FFFFFF"/>
        <w:spacing w:before="120" w:beforeAutospacing="0" w:after="120" w:afterAutospacing="0"/>
        <w:ind w:firstLine="720"/>
        <w:jc w:val="both"/>
        <w:rPr>
          <w:sz w:val="28"/>
          <w:szCs w:val="28"/>
          <w:shd w:val="clear" w:color="auto" w:fill="FFFFFF"/>
          <w:lang w:val="vi-VN"/>
        </w:rPr>
      </w:pPr>
      <w:r>
        <w:rPr>
          <w:i/>
          <w:sz w:val="28"/>
          <w:szCs w:val="28"/>
          <w:lang w:val="vi-VN"/>
        </w:rPr>
        <w:t>Kính thưa Hội nghị!</w:t>
      </w:r>
    </w:p>
    <w:p>
      <w:pPr>
        <w:pStyle w:val="NormalWeb"/>
        <w:widowControl w:val="0"/>
        <w:shd w:val="clear" w:color="auto" w:fill="FFFFFF"/>
        <w:spacing w:before="120" w:beforeAutospacing="0" w:after="120" w:afterAutospacing="0"/>
        <w:ind w:firstLine="720"/>
        <w:jc w:val="both"/>
        <w:rPr>
          <w:sz w:val="28"/>
          <w:szCs w:val="28"/>
          <w:lang w:val="vi-VN"/>
        </w:rPr>
      </w:pPr>
      <w:r>
        <w:rPr>
          <w:sz w:val="28"/>
          <w:szCs w:val="28"/>
          <w:lang w:val="vi-VN"/>
        </w:rPr>
        <w:t xml:space="preserve">Có thể khẳng định trong bất kỳ giai đoạn phát triển nào của đất nước, công tác thông tin cơ sở luôn giữ vai trò quan trọng đòi hỏi phải có sự phối hợp đồng bộ của các cơ quan, đơn vị, các tổ chức và sự ủng hộ của các tầng lớp nhân dân; </w:t>
      </w:r>
      <w:r>
        <w:rPr>
          <w:sz w:val="28"/>
          <w:szCs w:val="28"/>
          <w:shd w:val="clear" w:color="auto" w:fill="FFFFFF"/>
          <w:lang w:val="vi-VN"/>
        </w:rPr>
        <w:t>đẩy mạnh công tác thông tin cơ sở</w:t>
      </w:r>
      <w:r>
        <w:rPr>
          <w:sz w:val="28"/>
          <w:szCs w:val="28"/>
          <w:lang w:val="vi-VN"/>
        </w:rPr>
        <w:t xml:space="preserve"> là đã góp phần giữ vững ổn định chính trị, trật tự an toàn xã hội, phục vụ nhiệm vụ phát triển kinh tế - xã hội tại địa phương.</w:t>
      </w:r>
    </w:p>
    <w:p>
      <w:pPr>
        <w:widowControl w:val="0"/>
        <w:spacing w:before="120" w:after="120"/>
        <w:ind w:firstLine="709"/>
        <w:jc w:val="both"/>
        <w:rPr>
          <w:sz w:val="28"/>
          <w:szCs w:val="28"/>
          <w:lang w:val="af-ZA"/>
        </w:rPr>
      </w:pPr>
      <w:r>
        <w:rPr>
          <w:sz w:val="28"/>
          <w:szCs w:val="28"/>
          <w:lang w:val="af-ZA"/>
        </w:rPr>
        <w:t>Trên đây là tham luận về “</w:t>
      </w:r>
      <w:r>
        <w:rPr>
          <w:b/>
          <w:bCs/>
          <w:i/>
          <w:iCs/>
          <w:sz w:val="28"/>
          <w:szCs w:val="28"/>
          <w:lang w:val="vi-VN"/>
        </w:rPr>
        <w:t>Đổi mới cách truyền tải thông tin cơ sở từ truyền thống đến hiện đại</w:t>
      </w:r>
      <w:r>
        <w:rPr>
          <w:i/>
          <w:sz w:val="28"/>
          <w:szCs w:val="28"/>
          <w:lang w:val="vi-VN"/>
        </w:rPr>
        <w:t xml:space="preserve">” </w:t>
      </w:r>
      <w:r>
        <w:rPr>
          <w:sz w:val="28"/>
          <w:szCs w:val="28"/>
          <w:lang w:val="vi-VN"/>
        </w:rPr>
        <w:t>của</w:t>
      </w:r>
      <w:r>
        <w:rPr>
          <w:i/>
          <w:sz w:val="28"/>
          <w:szCs w:val="28"/>
          <w:lang w:val="vi-VN"/>
        </w:rPr>
        <w:t xml:space="preserve"> </w:t>
      </w:r>
      <w:r>
        <w:rPr>
          <w:sz w:val="28"/>
          <w:szCs w:val="28"/>
          <w:lang w:val="vi-VN"/>
        </w:rPr>
        <w:t>UBND</w:t>
      </w:r>
      <w:r>
        <w:rPr>
          <w:i/>
          <w:sz w:val="28"/>
          <w:szCs w:val="28"/>
          <w:lang w:val="vi-VN"/>
        </w:rPr>
        <w:t xml:space="preserve"> </w:t>
      </w:r>
      <w:r>
        <w:rPr>
          <w:sz w:val="28"/>
          <w:szCs w:val="28"/>
          <w:lang w:val="vi-VN"/>
        </w:rPr>
        <w:t>huyện Mường Ảng</w:t>
      </w:r>
      <w:r>
        <w:rPr>
          <w:sz w:val="28"/>
          <w:szCs w:val="28"/>
          <w:lang w:val="af-ZA"/>
        </w:rPr>
        <w:t xml:space="preserve">. Một lần nữa, xin gửi tới quý vị đại biểu và toàn thể Hội nghị lời chúc sức khỏe, hạnh phúc. </w:t>
      </w:r>
    </w:p>
    <w:p>
      <w:pPr>
        <w:widowControl w:val="0"/>
        <w:spacing w:before="120" w:after="120"/>
        <w:ind w:left="720" w:firstLine="720"/>
        <w:rPr>
          <w:i/>
          <w:sz w:val="28"/>
          <w:szCs w:val="28"/>
          <w:lang w:val="af-ZA"/>
        </w:rPr>
      </w:pPr>
      <w:r>
        <w:rPr>
          <w:i/>
          <w:sz w:val="28"/>
          <w:szCs w:val="28"/>
          <w:lang w:val="af-ZA"/>
        </w:rPr>
        <w:t>Xin trân trọng cảm ơn!</w:t>
      </w:r>
    </w:p>
    <w:p>
      <w:pPr>
        <w:widowControl w:val="0"/>
        <w:spacing w:before="80" w:after="80"/>
        <w:jc w:val="center"/>
        <w:rPr>
          <w:sz w:val="28"/>
          <w:szCs w:val="28"/>
          <w:lang w:val="af-ZA"/>
        </w:rPr>
      </w:pPr>
      <w:r>
        <w:rPr>
          <w:sz w:val="28"/>
          <w:szCs w:val="28"/>
          <w:lang w:val="af-ZA"/>
        </w:rPr>
        <w:t>––––––––––––––––––––––</w:t>
      </w:r>
    </w:p>
    <w:sectPr>
      <w:headerReference w:type="default" r:id="rId6"/>
      <w:pgSz w:w="11907" w:h="16840"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605817"/>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lang w:val="vi-VN"/>
          </w:rPr>
          <w:t>4</w:t>
        </w:r>
        <w:r>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8D017-7556-4DEE-9D25-0A474C42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6"/>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6"/>
      <w:szCs w:val="24"/>
    </w:rPr>
  </w:style>
  <w:style w:type="paragraph" w:styleId="NormalWeb">
    <w:name w:val="Normal (Web)"/>
    <w:basedOn w:val="Normal"/>
    <w:uiPriority w:val="99"/>
    <w:unhideWhenUsed/>
    <w:pPr>
      <w:spacing w:before="100" w:beforeAutospacing="1" w:after="100" w:afterAutospacing="1"/>
    </w:pPr>
    <w:rPr>
      <w:sz w:val="24"/>
    </w:rPr>
  </w:style>
  <w:style w:type="character" w:styleId="Hyperlink">
    <w:name w:val="Hyperlink"/>
    <w:basedOn w:val="DefaultParagraphFont"/>
    <w:uiPriority w:val="99"/>
    <w:semiHidden/>
    <w:unhideWhenUsed/>
    <w:rPr>
      <w:color w:val="0000FF"/>
      <w:u w:val="single"/>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rPr>
      <w:sz w:val="28"/>
      <w:szCs w:val="28"/>
    </w:rPr>
  </w:style>
  <w:style w:type="character" w:customStyle="1" w:styleId="Bodytext">
    <w:name w:val="Body text_"/>
    <w:link w:val="Thnvnban1"/>
    <w:locked/>
    <w:rPr>
      <w:sz w:val="26"/>
      <w:szCs w:val="26"/>
      <w:shd w:val="clear" w:color="auto" w:fill="FFFFFF"/>
    </w:rPr>
  </w:style>
  <w:style w:type="paragraph" w:customStyle="1" w:styleId="Thnvnban1">
    <w:name w:val="Thân văn bản1"/>
    <w:basedOn w:val="Normal"/>
    <w:link w:val="Bodytext"/>
    <w:pPr>
      <w:widowControl w:val="0"/>
      <w:shd w:val="clear" w:color="auto" w:fill="FFFFFF"/>
      <w:spacing w:before="60" w:after="1080" w:line="240" w:lineRule="atLeast"/>
      <w:jc w:val="center"/>
    </w:pPr>
    <w:rPr>
      <w:rFonts w:asciiTheme="minorHAnsi" w:eastAsiaTheme="minorHAnsi" w:hAnsiTheme="minorHAnsi" w:cstheme="minorBidi"/>
      <w:szCs w:val="26"/>
    </w:rPr>
  </w:style>
  <w:style w:type="paragraph" w:customStyle="1" w:styleId="rtejustify">
    <w:name w:val="rtejustify"/>
    <w:basedOn w:val="Normal"/>
    <w:pPr>
      <w:spacing w:before="100" w:beforeAutospacing="1" w:after="100" w:afterAutospacing="1"/>
    </w:pPr>
    <w:rPr>
      <w:sz w:val="24"/>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Ghichcuitrang">
    <w:name w:val="Ghi chú cuối trang_"/>
    <w:link w:val="Ghichcuitrang0"/>
    <w:rPr>
      <w:sz w:val="17"/>
      <w:szCs w:val="17"/>
    </w:rPr>
  </w:style>
  <w:style w:type="paragraph" w:customStyle="1" w:styleId="Ghichcuitrang0">
    <w:name w:val="Ghi chú cuối trang"/>
    <w:basedOn w:val="Normal"/>
    <w:link w:val="Ghichcuitrang"/>
    <w:pPr>
      <w:widowControl w:val="0"/>
      <w:spacing w:line="254" w:lineRule="auto"/>
      <w:ind w:firstLine="700"/>
    </w:pPr>
    <w:rPr>
      <w:rFonts w:asciiTheme="minorHAnsi" w:eastAsiaTheme="minorHAnsi" w:hAnsiTheme="minorHAnsi" w:cstheme="minorBidi"/>
      <w:sz w:val="17"/>
      <w:szCs w:val="17"/>
    </w:rPr>
  </w:style>
  <w:style w:type="paragraph" w:customStyle="1" w:styleId="Doanvan">
    <w:name w:val="Doan van"/>
    <w:basedOn w:val="Normal"/>
    <w:link w:val="DoanvanChar"/>
    <w:qFormat/>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Pr>
      <w:rFonts w:ascii="Times New Roman" w:eastAsia="SimSun" w:hAnsi="Times New Roman" w:cs="Times New Roman"/>
      <w:bCs/>
      <w:color w:val="000000"/>
      <w:spacing w:val="-4"/>
      <w:kern w:val="1"/>
      <w:sz w:val="28"/>
      <w:szCs w:val="24"/>
      <w:lang w:val="nl-NL" w:eastAsia="zh-CN"/>
    </w:rPr>
  </w:style>
  <w:style w:type="paragraph" w:styleId="NoSpacing">
    <w:name w:val="No Spacing"/>
    <w:uiPriority w:val="1"/>
    <w:qFormat/>
    <w:pPr>
      <w:spacing w:after="0" w:line="240" w:lineRule="auto"/>
      <w:ind w:firstLine="720"/>
      <w:jc w:val="both"/>
    </w:pPr>
    <w:rPr>
      <w:rFonts w:ascii="Times New Roman" w:eastAsia="Calibri" w:hAnsi="Times New Roman" w:cs="SimSun"/>
      <w:sz w:val="28"/>
    </w:rPr>
  </w:style>
  <w:style w:type="paragraph" w:styleId="BodyText0">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0"/>
    <w:uiPriority w:val="99"/>
    <w:semiHidden/>
    <w:rPr>
      <w:rFonts w:ascii="Times New Roman" w:eastAsia="Times New Roman" w:hAnsi="Times New Roman" w:cs="Times New Roman"/>
      <w:sz w:val="26"/>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4472">
      <w:bodyDiv w:val="1"/>
      <w:marLeft w:val="0"/>
      <w:marRight w:val="0"/>
      <w:marTop w:val="0"/>
      <w:marBottom w:val="0"/>
      <w:divBdr>
        <w:top w:val="none" w:sz="0" w:space="0" w:color="auto"/>
        <w:left w:val="none" w:sz="0" w:space="0" w:color="auto"/>
        <w:bottom w:val="none" w:sz="0" w:space="0" w:color="auto"/>
        <w:right w:val="none" w:sz="0" w:space="0" w:color="auto"/>
      </w:divBdr>
    </w:div>
    <w:div w:id="145630090">
      <w:bodyDiv w:val="1"/>
      <w:marLeft w:val="0"/>
      <w:marRight w:val="0"/>
      <w:marTop w:val="0"/>
      <w:marBottom w:val="0"/>
      <w:divBdr>
        <w:top w:val="none" w:sz="0" w:space="0" w:color="auto"/>
        <w:left w:val="none" w:sz="0" w:space="0" w:color="auto"/>
        <w:bottom w:val="none" w:sz="0" w:space="0" w:color="auto"/>
        <w:right w:val="none" w:sz="0" w:space="0" w:color="auto"/>
      </w:divBdr>
    </w:div>
    <w:div w:id="720789187">
      <w:bodyDiv w:val="1"/>
      <w:marLeft w:val="0"/>
      <w:marRight w:val="0"/>
      <w:marTop w:val="0"/>
      <w:marBottom w:val="0"/>
      <w:divBdr>
        <w:top w:val="none" w:sz="0" w:space="0" w:color="auto"/>
        <w:left w:val="none" w:sz="0" w:space="0" w:color="auto"/>
        <w:bottom w:val="none" w:sz="0" w:space="0" w:color="auto"/>
        <w:right w:val="none" w:sz="0" w:space="0" w:color="auto"/>
      </w:divBdr>
    </w:div>
    <w:div w:id="822504799">
      <w:bodyDiv w:val="1"/>
      <w:marLeft w:val="0"/>
      <w:marRight w:val="0"/>
      <w:marTop w:val="0"/>
      <w:marBottom w:val="0"/>
      <w:divBdr>
        <w:top w:val="none" w:sz="0" w:space="0" w:color="auto"/>
        <w:left w:val="none" w:sz="0" w:space="0" w:color="auto"/>
        <w:bottom w:val="none" w:sz="0" w:space="0" w:color="auto"/>
        <w:right w:val="none" w:sz="0" w:space="0" w:color="auto"/>
      </w:divBdr>
    </w:div>
    <w:div w:id="859319376">
      <w:bodyDiv w:val="1"/>
      <w:marLeft w:val="0"/>
      <w:marRight w:val="0"/>
      <w:marTop w:val="0"/>
      <w:marBottom w:val="0"/>
      <w:divBdr>
        <w:top w:val="none" w:sz="0" w:space="0" w:color="auto"/>
        <w:left w:val="none" w:sz="0" w:space="0" w:color="auto"/>
        <w:bottom w:val="none" w:sz="0" w:space="0" w:color="auto"/>
        <w:right w:val="none" w:sz="0" w:space="0" w:color="auto"/>
      </w:divBdr>
    </w:div>
    <w:div w:id="1947496705">
      <w:bodyDiv w:val="1"/>
      <w:marLeft w:val="0"/>
      <w:marRight w:val="0"/>
      <w:marTop w:val="0"/>
      <w:marBottom w:val="0"/>
      <w:divBdr>
        <w:top w:val="none" w:sz="0" w:space="0" w:color="auto"/>
        <w:left w:val="none" w:sz="0" w:space="0" w:color="auto"/>
        <w:bottom w:val="none" w:sz="0" w:space="0" w:color="auto"/>
        <w:right w:val="none" w:sz="0" w:space="0" w:color="auto"/>
      </w:divBdr>
    </w:div>
    <w:div w:id="2018534812">
      <w:bodyDiv w:val="1"/>
      <w:marLeft w:val="0"/>
      <w:marRight w:val="0"/>
      <w:marTop w:val="0"/>
      <w:marBottom w:val="0"/>
      <w:divBdr>
        <w:top w:val="none" w:sz="0" w:space="0" w:color="auto"/>
        <w:left w:val="none" w:sz="0" w:space="0" w:color="auto"/>
        <w:bottom w:val="none" w:sz="0" w:space="0" w:color="auto"/>
        <w:right w:val="none" w:sz="0" w:space="0" w:color="auto"/>
      </w:divBdr>
    </w:div>
    <w:div w:id="20290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1314</Words>
  <Characters>7494</Characters>
  <Application>Microsoft Office Word</Application>
  <DocSecurity>0</DocSecurity>
  <Lines>62</Lines>
  <Paragraphs>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2025-01-07T01:54:00Z</dcterms:created>
  <dcterms:modified xsi:type="dcterms:W3CDTF">2025-01-07T01:54:00Z</dcterms:modified>
</cp:coreProperties>
</file>